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ind w:left="-567" w:hanging="0"/>
        <w:jc w:val="center"/>
        <w:outlineLvl w:val="1"/>
        <w:rPr>
          <w:rFonts w:ascii="Times New Roman" w:hAnsi="Times New Roman" w:cs="Times New Roman"/>
          <w:b/>
          <w:b/>
          <w:bCs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</w:rPr>
        <w:t>Протокол рассмотрения и оценки первых частей заявок на участие в конкурсе (заявка в двух частях)</w:t>
        <w:br/>
        <w:t xml:space="preserve">№ </w:t>
      </w:r>
      <w:r>
        <w:rPr>
          <w:rFonts w:ascii="Times New Roman" w:hAnsi="Times New Roman" w:cs="Times New Roman"/>
          <w:b/>
          <w:bCs/>
          <w:kern w:val="2"/>
          <w:sz w:val="24"/>
          <w:szCs w:val="24"/>
        </w:rPr>
      </w:r>
      <w:r>
        <w:rPr>
          <w:sz w:val="24"/>
          <w:b/>
          <w:kern w:val="2"/>
          <w:szCs w:val="24"/>
          <w:bCs/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b/>
          <w:bCs/>
          <w:kern w:val="2"/>
          <w:sz w:val="24"/>
          <w:szCs w:val="24"/>
        </w:rPr>
      </w:r>
      <w:r>
        <w:rPr>
          <w:rFonts w:ascii="Times New Roman" w:hAnsi="Times New Roman" w:cs="Times New Roman"/>
          <w:b/>
          <w:bCs/>
          <w:kern w:val="2"/>
          <w:sz w:val="24"/>
          <w:szCs w:val="24"/>
        </w:rPr>
      </w:r>
      <w:r>
        <w:rPr>
          <w:sz w:val="24"/>
          <w:b/>
          <w:kern w:val="2"/>
          <w:szCs w:val="24"/>
          <w:bCs/>
          <w:rFonts w:ascii="Times New Roman" w:hAnsi="Times New Roman" w:cs="Times New Roman"/>
        </w:rPr>
        <w:t>013591-22</w:t>
      </w:r>
    </w:p>
    <w:tbl>
      <w:tblPr>
        <w:tblStyle w:val="a7"/>
        <w:tblW w:w="9571" w:type="dxa"/>
        <w:jc w:val="left"/>
        <w:tblInd w:w="-567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5778"/>
        <w:gridCol w:w="3792"/>
      </w:tblGrid>
      <w:tr>
        <w:trPr/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numPr>
                <w:ilvl w:val="0"/>
                <w:numId w:val="0"/>
              </w:numPr>
              <w:spacing w:before="0" w:after="0" w:line="240" w:lineRule="auto"/>
              <w:outlineLvl w:val="1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Место публикации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en-US"/>
              </w:rPr>
            </w:r>
            <w:r>
              <w:rPr>
                <w:sz w:val="24"/>
                <w:kern w:val="2"/>
                <w:szCs w:val="24"/>
                <w:bCs/>
                <w:rFonts w:ascii="Times New Roman" w:hAnsi="Times New Roman" w:cs="Times New Roman"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en-US"/>
              </w:rPr>
            </w:r>
            <w:r>
              <w:rPr>
                <w:sz w:val="24"/>
                <w:kern w:val="2"/>
                <w:szCs w:val="24"/>
                <w:bCs/>
                <w:rFonts w:ascii="Times New Roman" w:hAnsi="Times New Roman" w:cs="Times New Roman"/>
                <w:lang w:val="en-US"/>
              </w:rPr>
              <w:t>Электронная площадка РТС-тендер (http://www.rts-tender.ru)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0" w:line="240" w:lineRule="auto"/>
              <w:ind w:left="-567" w:hanging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публикации: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  <w:rFonts w:ascii="Times New Roman" w:hAnsi="Times New Roman" w:cs="Times New Roman"/>
              </w:rPr>
              <w:t>24.10.2022</w:t>
            </w:r>
          </w:p>
        </w:tc>
      </w:tr>
    </w:tbl>
    <w:p>
      <w:pPr>
        <w:pStyle w:val="Normal"/>
        <w:numPr>
          <w:ilvl w:val="0"/>
          <w:numId w:val="2"/>
        </w:numPr>
        <w:tabs>
          <w:tab w:val="clear" w:pos="706"/>
          <w:tab w:val="left" w:leader="none" w:pos="-562"/>
        </w:tabs>
        <w:spacing w:beforeAutospacing="1" w:afterAutospacing="1" w:line="240" w:lineRule="auto"/>
        <w:ind w:left="-562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Организатор закупки: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t>Общество с ограниченной ответственностью "ДОМ И К"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>
      <w:pPr>
        <w:pStyle w:val="Normal"/>
        <w:spacing w:beforeAutospacing="1" w:afterAutospacing="1" w:line="240" w:lineRule="auto"/>
        <w:ind w:left="-567" w:hang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Заказчик(и), заключающие договор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9571" w:type="dxa"/>
        <w:jc w:val="left"/>
        <w:tblInd w:w="-567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Общество с ограниченной ответственностью "ДОМ И К"</w:t>
            </w:r>
          </w:p>
        </w:tc>
      </w:tr>
    </w:tbl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Autospacing="1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Контактное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лицо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t>Фисенко Станислав Иванович, 7-496-7976416, domikk@rambler.ru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закупки: </w:t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t>Поставка фронтального мини-погрузчика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лота: </w:t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>Наименование предмета договора</w:t>
      </w:r>
      <w:r>
        <w:rPr>
          <w:rFonts w:ascii="Times New Roman" w:hAnsi="Times New Roman" w:cs="Times New Roman"/>
          <w:sz w:val="24"/>
          <w:szCs w:val="24"/>
          <w:lang w:val="en-US" w:eastAsia="zh-CN" w:bidi="hi-IN"/>
        </w:rPr>
        <w:t>: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t>Поставка фронтального мини-погрузчика</w:t>
      </w:r>
      <w:r>
        <w:rPr>
          <w:rFonts w:ascii="Times New Roman" w:hAnsi="Times New Roman"/>
          <w:lang w:val="en-US" w:eastAsia="zh-CN" w:bidi="hi-IN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Сведения о сроке исполнения договора: </w:t>
      </w:r>
      <w:r>
        <w:rPr>
          <w:rFonts w:ascii="Times New Roman CYR" w:hAnsi="Times New Roman CYR" w:cs="Times New Roman CYR"/>
          <w:sz w:val="24"/>
          <w:szCs w:val="24"/>
        </w:rPr>
      </w:r>
      <w:r>
        <w:rPr>
          <w:sz w:val="24"/>
          <w:szCs w:val="24"/>
          <w:rFonts w:ascii="Times New Roman CYR" w:hAnsi="Times New Roman CYR" w:cs="Times New Roman CYR"/>
        </w:rPr>
        <w:fldChar w:fldCharType="separate"/>
      </w:r>
      <w:r>
        <w:rPr>
          <w:rFonts w:ascii="Times New Roman CYR" w:hAnsi="Times New Roman CYR" w:cs="Times New Roman CYR"/>
          <w:sz w:val="24"/>
          <w:szCs w:val="24"/>
        </w:rPr>
      </w:r>
      <w:r>
        <w:rPr>
          <w:rFonts w:ascii="Times New Roman CYR" w:hAnsi="Times New Roman CYR" w:cs="Times New Roman CYR"/>
          <w:sz w:val="24"/>
          <w:szCs w:val="24"/>
        </w:rPr>
      </w:r>
      <w:r>
        <w:rPr>
          <w:sz w:val="24"/>
          <w:szCs w:val="24"/>
          <w:rFonts w:ascii="Times New Roman CYR" w:hAnsi="Times New Roman CYR" w:cs="Times New Roman CYR"/>
        </w:rPr>
        <w:t/>
      </w:r>
      <w:r>
        <w:rPr>
          <w:rFonts w:ascii="Times New Roman CYR" w:hAnsi="Times New Roman CYR" w:cs="Times New Roman CYR"/>
          <w:sz w:val="24"/>
          <w:szCs w:val="24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предоставления документации: </w:t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t>с 07.10.2022 по 24.10.2022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начала подачи заявок: </w:t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t>07.10.2022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рассмотрения заявок: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t>26.10.2022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рассмотрения заявок: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t>Электронная площадка РТС-тендер (http://www.rts-tender.ru)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Autospacing="1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Классификация товаров, работ, услуг.</w:t>
      </w:r>
    </w:p>
    <w:tbl>
      <w:tblPr>
        <w:tblW w:w="9923" w:type="dxa"/>
        <w:jc w:val="lef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6"/>
        <w:gridCol w:w="2836"/>
      </w:tblGrid>
      <w:tr>
        <w:trPr>
          <w:trHeight w:val="387" w:hRule="atLeast"/>
        </w:trPr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ОКПД 2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ОКВЭД 2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(ед. измерения)</w:t>
            </w:r>
          </w:p>
        </w:tc>
      </w:tr>
      <w:tr>
        <w:trPr/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bookmarkStart w:name="OLE_LINK12" w:id="0"/>
            <w:bookmarkStart w:name="OLE_LINK11" w:id="1"/>
            <w:bookmarkEnd w:id="0"/>
            <w:bookmarkEnd w:id="1"/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bookmarkStart w:name="OLE_LINK19" w:id="2"/>
            <w:bookmarkStart w:name="OLE_LINK14" w:id="3"/>
            <w:bookmarkStart w:name="OLE_LINK13" w:id="4"/>
            <w:bookmarkEnd w:id="2"/>
            <w:bookmarkEnd w:id="3"/>
            <w:bookmarkEnd w:id="4"/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28.92.27.120 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ind w:right="114" w:hanging="0"/>
              <w:rPr>
                <w:rFonts w:ascii="Times New Roman" w:hAnsi="Times New Roman" w:cs="Times New Roman"/>
                <w:sz w:val="24"/>
                <w:szCs w:val="24"/>
              </w:rPr>
            </w:pPr>
            <w:bookmarkStart w:name="OLE_LINK18" w:id="5"/>
            <w:bookmarkStart w:name="OLE_LINK17" w:id="6"/>
            <w:bookmarkEnd w:id="5"/>
            <w:bookmarkEnd w:id="6"/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28.92.27 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name="OLE_LINK16" w:id="7"/>
            <w:bookmarkStart w:name="OLE_LINK15" w:id="8"/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1</w:t>
            </w:r>
            <w:bookmarkEnd w:id="7"/>
            <w:bookmarkEnd w:id="8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rFonts w:ascii="Times New Roman" w:hAnsi="Times New Roman" w:cs="Times New Roman"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rFonts w:ascii="Times New Roman" w:hAnsi="Times New Roman" w:cs="Times New Roman"/>
                <w:lang w:val="en-US"/>
              </w:rPr>
              <w:t>Штука(796)</w:t>
            </w:r>
          </w:p>
        </w:tc>
      </w:tr>
    </w:tbl>
    <w:p>
      <w:pPr>
        <w:pStyle w:val="ListParagraph"/>
        <w:numPr>
          <w:ilvl w:val="0"/>
          <w:numId w:val="2"/>
        </w:numPr>
        <w:tabs>
          <w:tab w:val="clear" w:pos="706"/>
          <w:tab w:val="left" w:leader="none" w:pos="-540"/>
        </w:tabs>
        <w:spacing w:beforeAutospacing="1" w:after="0" w:line="240" w:lineRule="auto"/>
        <w:ind w:left="-567" w:hanging="360"/>
        <w:contextualSpacing/>
        <w:rPr>
          <w:rFonts w:ascii="Times New Roman" w:hAnsi="Times New Roman" w:cs="Times New Roman"/>
          <w:sz w:val="24"/>
          <w:szCs w:val="24"/>
          <w:lang w:eastAsia="ru-RU" w:bidi="hi-IN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договора: </w:t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t>6 000 000,00 (Российский рубль), с НДС</w:t>
      </w:r>
    </w:p>
    <w:p>
      <w:pPr>
        <w:pStyle w:val="ListParagraph"/>
        <w:numPr>
          <w:ilvl w:val="0"/>
          <w:numId w:val="2"/>
        </w:numPr>
        <w:tabs>
          <w:tab w:val="clear" w:pos="706"/>
          <w:tab w:val="left" w:leader="none" w:pos="-540"/>
        </w:tabs>
        <w:spacing w:before="0" w:afterAutospacing="1" w:line="240" w:lineRule="auto"/>
        <w:ind w:left="-567" w:hanging="360"/>
        <w:contextualSpacing/>
        <w:rPr>
          <w:rFonts w:ascii="Times New Roman" w:hAnsi="Times New Roman" w:cs="Times New Roman"/>
          <w:sz w:val="24"/>
          <w:szCs w:val="24"/>
          <w:lang w:eastAsia="ru-RU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>Состав комиссии.</w:t>
        <w:br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t/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br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t>На заседании комиссии  по рассмотрению и оценке заявок на участие в конкурсе (заявка в двух частях)  присутствовали:</w:t>
      </w:r>
    </w:p>
    <w:tbl>
      <w:tblPr>
        <w:tblW w:w="9923" w:type="dxa"/>
        <w:jc w:val="lef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6"/>
        <w:gridCol w:w="2836"/>
      </w:tblGrid>
      <w:tr>
        <w:trPr>
          <w:trHeight w:val="387" w:hRule="atLeast"/>
        </w:trPr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Статус</w:t>
            </w:r>
          </w:p>
        </w:tc>
      </w:tr>
      <w:tr>
        <w:trPr/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Авилова Елена Борисовна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ind w:right="1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Председатель комиссии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присутствовал</w:t>
            </w:r>
          </w:p>
        </w:tc>
      </w:tr>
      <w:tr>
        <w:trPr/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Ионов Анджей Анатольевич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ind w:right="1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Член комиссии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присутствовал</w:t>
            </w:r>
          </w:p>
        </w:tc>
      </w:tr>
      <w:tr>
        <w:trPr/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Пихтор Михаил Николаевич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ind w:right="1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Член комиссии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присутствовал</w:t>
            </w:r>
          </w:p>
        </w:tc>
      </w:tr>
      <w:tr>
        <w:trPr/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Фисенко Станислав Иванович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ind w:right="1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Член комиссии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присутствовал</w:t>
            </w:r>
          </w:p>
        </w:tc>
      </w:tr>
      <w:tr>
        <w:trPr/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Гончар Александр Владимирович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ind w:right="1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Член комиссии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присутствовал</w:t>
            </w:r>
          </w:p>
        </w:tc>
      </w:tr>
    </w:tbl>
    <w:p>
      <w:pPr>
        <w:pStyle w:val="Normal"/>
        <w:spacing w:beforeAutospacing="1" w:afterAutospacing="1"/>
        <w:ind w:left="-567" w:hang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/>
      </w:r>
      <w:r>
        <w:rPr/>
        <w:fldChar w:fldCharType="separate"/>
      </w:r>
      <w:r>
        <w:rPr/>
      </w:r>
      <w:r>
        <w:rPr/>
      </w:r>
      <w:r>
        <w:rPr/>
        <w:t>Всего на заседании присутствовало 5 члена(ов) комиссии. Кворум имеется. Заседание правомочно.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Autospacing="1" w:afterAutospacing="1" w:line="240" w:lineRule="auto"/>
        <w:ind w:left="-567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момент окончания срока подачи заявок на участие в конкурсе (заявка в двух частях) было подано </w:t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заявки(ок):</w:t>
      </w:r>
    </w:p>
    <w:tbl>
      <w:tblPr>
        <w:tblW w:w="5000" w:type="pct"/>
        <w:jc w:val="lef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917"/>
        <w:gridCol w:w="3218"/>
        <w:gridCol w:w="3220"/>
      </w:tblGrid>
      <w:tr>
        <w:trPr/>
        <w:tc>
          <w:tcPr>
            <w:tcW w:w="2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ind w:left="113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Порядковый номер заявки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и время подачи заявки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 производителя</w:t>
            </w:r>
          </w:p>
        </w:tc>
      </w:tr>
      <w:tr>
        <w:trPr/>
        <w:tc>
          <w:tcPr>
            <w:tcW w:w="2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ind w:left="113"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1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21.10.2022 13:45 (МСК)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Иностранное государство</w:t>
            </w:r>
            <w:bookmarkStart w:name="_Hlk472349463" w:id="9"/>
            <w:bookmarkEnd w:id="9"/>
          </w:p>
        </w:tc>
      </w:tr>
      <w:tr>
        <w:trPr/>
        <w:tc>
          <w:tcPr>
            <w:tcW w:w="2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ind w:left="113"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3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24.10.2022 10:50 (МСК)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Иностранное государство</w:t>
            </w:r>
            <w:bookmarkStart w:name="_Hlk472349463" w:id="9"/>
            <w:bookmarkEnd w:id="9"/>
          </w:p>
        </w:tc>
      </w:tr>
      <w:tr>
        <w:trPr/>
        <w:tc>
          <w:tcPr>
            <w:tcW w:w="2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ind w:left="113"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2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24.10.2022 10:19 (МСК)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Российская Федерация</w:t>
            </w:r>
            <w:bookmarkStart w:name="_Hlk472349463" w:id="9"/>
            <w:bookmarkEnd w:id="9"/>
          </w:p>
        </w:tc>
      </w:tr>
    </w:tbl>
    <w:p>
      <w:pPr>
        <w:pStyle w:val="Normal"/>
        <w:numPr>
          <w:ilvl w:val="0"/>
          <w:numId w:val="2"/>
        </w:numPr>
        <w:tabs>
          <w:tab w:val="clear" w:pos="706"/>
          <w:tab w:val="left" w:leader="none" w:pos="-562"/>
        </w:tabs>
        <w:spacing w:beforeAutospacing="1" w:afterAutospacing="1" w:line="240" w:lineRule="auto"/>
        <w:ind w:left="-562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 рассмотрела заявки, поданные на участие в закупке, и приняла решение:</w:t>
      </w:r>
    </w:p>
    <w:tbl>
      <w:tblPr>
        <w:tblW w:w="5000" w:type="pct"/>
        <w:jc w:val="lef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93"/>
        <w:gridCol w:w="3988"/>
        <w:gridCol w:w="3874"/>
      </w:tblGrid>
      <w:tr>
        <w:trPr/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ind w:left="113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Порядковый номер заявки</w:t>
            </w:r>
          </w:p>
        </w:tc>
        <w:tc>
          <w:tcPr>
            <w:tcW w:w="3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Решение о соответствии или несоответствии заявки на участие требованиям </w:t>
            </w:r>
          </w:p>
        </w:tc>
        <w:tc>
          <w:tcPr>
            <w:tcW w:w="3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Обоснование решения</w:t>
            </w:r>
          </w:p>
        </w:tc>
      </w:tr>
      <w:tr>
        <w:trPr/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ind w:left="113"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1</w:t>
            </w:r>
          </w:p>
        </w:tc>
        <w:tc>
          <w:tcPr>
            <w:tcW w:w="3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Соответствует требованиям</w:t>
            </w:r>
          </w:p>
        </w:tc>
        <w:tc>
          <w:tcPr>
            <w:tcW w:w="3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/>
            </w:r>
          </w:p>
        </w:tc>
      </w:tr>
      <w:tr>
        <w:trPr/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ind w:left="113"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3</w:t>
            </w:r>
          </w:p>
        </w:tc>
        <w:tc>
          <w:tcPr>
            <w:tcW w:w="3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Соответствует требованиям</w:t>
            </w:r>
          </w:p>
        </w:tc>
        <w:tc>
          <w:tcPr>
            <w:tcW w:w="3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/>
            </w:r>
          </w:p>
        </w:tc>
      </w:tr>
      <w:tr>
        <w:trPr/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ind w:left="113"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2</w:t>
            </w:r>
          </w:p>
        </w:tc>
        <w:tc>
          <w:tcPr>
            <w:tcW w:w="3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Не соответствует требованиям</w:t>
            </w:r>
          </w:p>
        </w:tc>
        <w:tc>
          <w:tcPr>
            <w:tcW w:w="3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Несоответствие продукции, указанной в заявке на участие в закупке, требованиям документации,</w:t>
              <w:br/>
              <w:t>а именно:</w:t>
              <w:br/>
              <w:t>1. п.2.1.1.  Дорожный просвет, мм - предложено 210, в требованиях ТЗ не менее 220 (п.4.1.1.);</w:t>
              <w:br/>
              <w:t>2. п 2.1.3. Ширина с ковшом, мм - 1730,  в требованиях ТЗ не менее 1800 - не более 1840 (п.4.1.3.);</w:t>
              <w:br/>
              <w:t>3. п. 2.2.3. Количество скоростей, скорость передвижения 1-я/2-я, км/ч - 1 скорость, до 14 км/ч, в требованиях ТЗ не менее двух, не менее 9/18 (п.4.2.3.);</w:t>
              <w:br/>
              <w:t>4. п. 2.3.3. Объем двигателя, куб.см. - 4750, в требованиях ТЗ не менее 2150 - не более 2300 (п.4.3.3.);</w:t>
              <w:br/>
              <w:t>5 п. 2.4.1. Рабочее давление, бар - 180, в требованиях ТЗ не менее 186 (п.4.4.1.);</w:t>
              <w:br/>
              <w:t>6. п. 2.6.1. Конструкция стрелы - радиальный подъем, двухбалочная система,  в требованиях ТЗ вертикальный подъем, однобалочная система (п.4.6.1.);</w:t>
              <w:br/>
              <w:t>7. п. 2.7.5. Доступ в кабину - фронтальный, в требованиях ТЗ боковой вход (безопасный вход) (п.4.7.5);</w:t>
              <w:br/>
              <w:t>8. п. 3.2. Интервал ТО - 250 м/ч в требованиях ТЗ не менее 500 м/ч (п.5.2.).</w:t>
            </w:r>
          </w:p>
        </w:tc>
      </w:tr>
    </w:tbl>
    <w:p>
      <w:pPr>
        <w:pStyle w:val="Normal"/>
        <w:tabs>
          <w:tab w:val="clear" w:pos="706"/>
          <w:tab w:val="left" w:leader="none" w:pos="-567"/>
        </w:tabs>
        <w:spacing w:beforeAutospacing="1" w:afterAutospacing="1"/>
        <w:ind w:left="-567" w:hang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/>
      </w:r>
      <w:r>
        <w:rPr/>
        <w:fldChar w:fldCharType="separate"/>
      </w:r>
      <w:r>
        <w:rPr/>
      </w:r>
      <w:r>
        <w:rPr/>
      </w:r>
      <w:r>
        <w:rPr/>
        <w:t/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Autospacing="1" w:afterAutospacing="1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об оценке заявок, поданных на участие в закупке, и присвоенных итоговых баллах:</w:t>
      </w:r>
    </w:p>
    <w:tbl>
      <w:tblPr>
        <w:tblW w:w="5000" w:type="pct"/>
        <w:jc w:val="lef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053"/>
        <w:gridCol w:w="3218"/>
        <w:gridCol w:w="3084"/>
      </w:tblGrid>
      <w:tr>
        <w:trPr/>
        <w:tc>
          <w:tcPr>
            <w:tcW w:w="3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ind w:left="113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Порядковый номер заявки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Итоговый балл</w:t>
            </w:r>
          </w:p>
        </w:tc>
        <w:tc>
          <w:tcPr>
            <w:tcW w:w="3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</w:t>
            </w:r>
          </w:p>
        </w:tc>
      </w:tr>
      <w:tr>
        <w:trPr/>
        <w:tc>
          <w:tcPr>
            <w:tcW w:w="3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ind w:left="113"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1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/>
            </w:r>
          </w:p>
        </w:tc>
        <w:tc>
          <w:tcPr>
            <w:tcW w:w="3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Не определено</w:t>
            </w:r>
          </w:p>
        </w:tc>
      </w:tr>
      <w:tr>
        <w:trPr/>
        <w:tc>
          <w:tcPr>
            <w:tcW w:w="3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ind w:left="113"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3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/>
            </w:r>
          </w:p>
        </w:tc>
        <w:tc>
          <w:tcPr>
            <w:tcW w:w="3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Не определено</w:t>
            </w:r>
          </w:p>
        </w:tc>
      </w:tr>
    </w:tbl>
    <w:p>
      <w:pPr>
        <w:pStyle w:val="Normal"/>
        <w:spacing w:beforeAutospacing="1" w:afterAutospacing="1" w:line="240" w:lineRule="auto"/>
        <w:ind w:left="-56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pStyle w:val="Normal"/>
        <w:keepNext w:val="true"/>
        <w:keepLines/>
        <w:numPr>
          <w:ilvl w:val="0"/>
          <w:numId w:val="2"/>
        </w:numPr>
        <w:tabs>
          <w:tab w:val="clear" w:pos="706"/>
          <w:tab w:val="left" w:leader="none" w:pos="-567"/>
        </w:tabs>
        <w:spacing w:beforeAutospacing="1" w:afterAutospacing="1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bCs/>
          <w:sz w:val="24"/>
          <w:szCs w:val="24"/>
        </w:rPr>
        <w:t>ротокол рассмотрения и оценки первых частей заявок на участие в конкурсе (заявка в двух частях) подписан всеми присутствующими на заседании членами комиссии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1" w:rightFromText="181" w:topFromText="0" w:bottomFromText="0" w:vertAnchor="text" w:horzAnchor="margin" w:tblpX="-538" w:tblpY="398"/>
        <w:tblW w:w="9781" w:type="dxa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0"/>
        <w:gridCol w:w="2978"/>
        <w:gridCol w:w="2693"/>
      </w:tblGrid>
      <w:tr>
        <w:trPr>
          <w:trHeight w:val="851" w:hRule="exact"/>
          <w:cantSplit w:val="true"/>
        </w:trPr>
        <w:tc>
          <w:tcPr>
            <w:tcW w:w="4110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Председатель комиссии</w:t>
            </w:r>
          </w:p>
        </w:tc>
        <w:tc>
          <w:tcPr>
            <w:tcW w:w="2978" w:type="dxa"/>
            <w:tcBorders/>
          </w:tcPr>
          <w:p>
            <w:pPr>
              <w:pStyle w:val="Normal"/>
              <w:keepNext w:val="true"/>
              <w:keepLines/>
              <w:pBdr>
                <w:bottom w:val="single" w:color="000000" w:sz="12" w:space="1"/>
              </w:pBdr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Normal"/>
              <w:keepNext w:val="true"/>
              <w:keepLines/>
              <w:spacing w:before="0" w:after="200"/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Авилова Елена Борисовна</w:t>
            </w:r>
            <w:bookmarkStart w:name="_GoBack" w:id="10"/>
            <w:bookmarkEnd w:id="10"/>
          </w:p>
        </w:tc>
      </w:tr>
      <w:tr>
        <w:trPr>
          <w:trHeight w:val="851" w:hRule="exact"/>
          <w:cantSplit w:val="true"/>
        </w:trPr>
        <w:tc>
          <w:tcPr>
            <w:tcW w:w="4110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Член комиссии</w:t>
            </w:r>
          </w:p>
        </w:tc>
        <w:tc>
          <w:tcPr>
            <w:tcW w:w="2978" w:type="dxa"/>
            <w:tcBorders/>
          </w:tcPr>
          <w:p>
            <w:pPr>
              <w:pStyle w:val="Normal"/>
              <w:keepNext w:val="true"/>
              <w:keepLines/>
              <w:pBdr>
                <w:bottom w:val="single" w:color="000000" w:sz="12" w:space="1"/>
              </w:pBdr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Normal"/>
              <w:keepNext w:val="true"/>
              <w:keepLines/>
              <w:spacing w:before="0" w:after="200"/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Ионов Анджей Анатольевич</w:t>
            </w:r>
            <w:bookmarkStart w:name="_GoBack" w:id="10"/>
            <w:bookmarkEnd w:id="10"/>
          </w:p>
        </w:tc>
      </w:tr>
      <w:tr>
        <w:trPr>
          <w:trHeight w:val="851" w:hRule="exact"/>
          <w:cantSplit w:val="true"/>
        </w:trPr>
        <w:tc>
          <w:tcPr>
            <w:tcW w:w="4110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Член комиссии</w:t>
            </w:r>
          </w:p>
        </w:tc>
        <w:tc>
          <w:tcPr>
            <w:tcW w:w="2978" w:type="dxa"/>
            <w:tcBorders/>
          </w:tcPr>
          <w:p>
            <w:pPr>
              <w:pStyle w:val="Normal"/>
              <w:keepNext w:val="true"/>
              <w:keepLines/>
              <w:pBdr>
                <w:bottom w:val="single" w:color="000000" w:sz="12" w:space="1"/>
              </w:pBdr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Normal"/>
              <w:keepNext w:val="true"/>
              <w:keepLines/>
              <w:spacing w:before="0" w:after="200"/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Пихтор Михаил Николаевич</w:t>
            </w:r>
            <w:bookmarkStart w:name="_GoBack" w:id="10"/>
            <w:bookmarkEnd w:id="10"/>
          </w:p>
        </w:tc>
      </w:tr>
      <w:tr>
        <w:trPr>
          <w:trHeight w:val="851" w:hRule="exact"/>
          <w:cantSplit w:val="true"/>
        </w:trPr>
        <w:tc>
          <w:tcPr>
            <w:tcW w:w="4110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Член комиссии</w:t>
            </w:r>
          </w:p>
        </w:tc>
        <w:tc>
          <w:tcPr>
            <w:tcW w:w="2978" w:type="dxa"/>
            <w:tcBorders/>
          </w:tcPr>
          <w:p>
            <w:pPr>
              <w:pStyle w:val="Normal"/>
              <w:keepNext w:val="true"/>
              <w:keepLines/>
              <w:pBdr>
                <w:bottom w:val="single" w:color="000000" w:sz="12" w:space="1"/>
              </w:pBdr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Normal"/>
              <w:keepNext w:val="true"/>
              <w:keepLines/>
              <w:spacing w:before="0" w:after="200"/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Фисенко Станислав Иванович</w:t>
            </w:r>
            <w:bookmarkStart w:name="_GoBack" w:id="10"/>
            <w:bookmarkEnd w:id="10"/>
          </w:p>
        </w:tc>
      </w:tr>
      <w:tr>
        <w:trPr>
          <w:trHeight w:val="851" w:hRule="exact"/>
          <w:cantSplit w:val="true"/>
        </w:trPr>
        <w:tc>
          <w:tcPr>
            <w:tcW w:w="4110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Член комиссии</w:t>
            </w:r>
          </w:p>
        </w:tc>
        <w:tc>
          <w:tcPr>
            <w:tcW w:w="2978" w:type="dxa"/>
            <w:tcBorders/>
          </w:tcPr>
          <w:p>
            <w:pPr>
              <w:pStyle w:val="Normal"/>
              <w:keepNext w:val="true"/>
              <w:keepLines/>
              <w:pBdr>
                <w:bottom w:val="single" w:color="000000" w:sz="12" w:space="1"/>
              </w:pBdr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Normal"/>
              <w:keepNext w:val="true"/>
              <w:keepLines/>
              <w:spacing w:before="0" w:after="200"/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Гончар Александр Владимирович</w:t>
            </w:r>
            <w:bookmarkStart w:name="_GoBack" w:id="10"/>
            <w:bookmarkEnd w:id="10"/>
          </w:p>
        </w:tc>
      </w:tr>
    </w:tbl>
    <w:p>
      <w:pPr>
        <w:pStyle w:val="Normal"/>
        <w:widowControl w:val="false"/>
        <w:spacing w:before="0" w:after="0" w:line="240" w:lineRule="auto"/>
        <w:ind w:hanging="567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/>
      </w:r>
    </w:p>
    <w:sectPr>
      <w:type w:val="nextPage"/>
      <w:pgSz w:w="11906" w:h="16838"/>
      <w:pgMar w:top="1134" w:right="850" w:bottom="1134" w:left="1701" w:header="0" w:footer="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sz w:val="28"/>
        <w:i w:val="false"/>
        <w:b/>
      </w:rPr>
    </w:lvl>
    <w:lvl w:ilvl="1">
      <w:start w:val="1"/>
      <w:pStyle w:val="2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pStyle w:val="3"/>
      <w:numFmt w:val="lowerLetter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pStyle w:val="4"/>
      <w:numFmt w:val="decimal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pStyle w:val="5"/>
      <w:numFmt w:val="lowerRoman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a4365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462c8b"/>
    <w:pPr>
      <w:keepNext w:val="true"/>
      <w:pageBreakBefore/>
      <w:widowControl w:val="false"/>
      <w:numPr>
        <w:ilvl w:val="0"/>
        <w:numId w:val="1"/>
      </w:numPr>
      <w:shd w:val="clear" w:color="auto" w:fill="000000"/>
      <w:spacing w:lineRule="atLeast" w:line="240" w:before="240" w:after="240"/>
      <w:outlineLvl w:val="0"/>
    </w:pPr>
    <w:rPr>
      <w:rFonts w:ascii="Arial" w:hAnsi="Arial" w:eastAsia="Times New Roman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Style13"/>
    <w:next w:val="Normal"/>
    <w:link w:val="20"/>
    <w:autoRedefine/>
    <w:qFormat/>
    <w:rsid w:val="00462c8b"/>
    <w:pPr>
      <w:keepNext w:val="true"/>
      <w:keepLines/>
      <w:widowControl w:val="false"/>
      <w:numPr>
        <w:ilvl w:val="1"/>
        <w:numId w:val="1"/>
      </w:numPr>
      <w:pBdr>
        <w:bottom w:val="single" w:sz="4" w:space="1" w:color="000000"/>
      </w:pBdr>
      <w:tabs>
        <w:tab w:val="clear" w:pos="706"/>
        <w:tab w:val="left" w:pos="284" w:leader="none"/>
      </w:tabs>
      <w:spacing w:lineRule="auto" w:line="240" w:before="240" w:after="140"/>
      <w:ind w:left="630" w:hanging="630"/>
      <w:jc w:val="both"/>
      <w:outlineLvl w:val="1"/>
    </w:pPr>
    <w:rPr>
      <w:rFonts w:ascii="Arial" w:hAnsi="Arial" w:eastAsia="Times New Roman" w:cs="Arial"/>
      <w:b/>
      <w:bCs/>
      <w:szCs w:val="20"/>
      <w:lang w:val="en-US"/>
    </w:rPr>
  </w:style>
  <w:style w:type="paragraph" w:styleId="3">
    <w:name w:val="Heading 3"/>
    <w:basedOn w:val="Normal"/>
    <w:next w:val="Normal"/>
    <w:link w:val="30"/>
    <w:autoRedefine/>
    <w:unhideWhenUsed/>
    <w:qFormat/>
    <w:rsid w:val="00462c8b"/>
    <w:pPr>
      <w:keepNext w:val="true"/>
      <w:numPr>
        <w:ilvl w:val="2"/>
        <w:numId w:val="1"/>
      </w:numPr>
      <w:spacing w:before="240" w:after="120"/>
      <w:ind w:left="720" w:hanging="0"/>
      <w:outlineLvl w:val="2"/>
    </w:pPr>
    <w:rPr>
      <w:rFonts w:ascii="Arial" w:hAnsi="Arial" w:eastAsia="Times New Roman" w:cs="Times New Roman"/>
      <w:b/>
      <w:bCs/>
      <w:szCs w:val="26"/>
    </w:rPr>
  </w:style>
  <w:style w:type="paragraph" w:styleId="4">
    <w:name w:val="Heading 4"/>
    <w:basedOn w:val="Normal"/>
    <w:next w:val="Normal"/>
    <w:link w:val="40"/>
    <w:unhideWhenUsed/>
    <w:qFormat/>
    <w:rsid w:val="00462c8b"/>
    <w:pPr>
      <w:keepNext w:val="true"/>
      <w:numPr>
        <w:ilvl w:val="3"/>
        <w:numId w:val="1"/>
      </w:numPr>
      <w:spacing w:before="240" w:after="60"/>
      <w:ind w:left="1426" w:hanging="0"/>
      <w:outlineLvl w:val="3"/>
    </w:pPr>
    <w:rPr>
      <w:rFonts w:ascii="Arial" w:hAnsi="Arial" w:eastAsia="Times New Roman" w:cs="Times New Roman"/>
      <w:b/>
      <w:bCs/>
      <w:sz w:val="20"/>
      <w:szCs w:val="28"/>
      <w:lang w:val="en-US"/>
    </w:rPr>
  </w:style>
  <w:style w:type="paragraph" w:styleId="5">
    <w:name w:val="Heading 5"/>
    <w:basedOn w:val="Normal"/>
    <w:next w:val="Normal"/>
    <w:link w:val="50"/>
    <w:uiPriority w:val="9"/>
    <w:qFormat/>
    <w:rsid w:val="00462c8b"/>
    <w:pPr>
      <w:keepNext w:val="true"/>
      <w:widowControl w:val="false"/>
      <w:numPr>
        <w:ilvl w:val="4"/>
        <w:numId w:val="1"/>
      </w:numPr>
      <w:spacing w:lineRule="atLeast" w:line="240" w:before="240" w:after="60"/>
      <w:outlineLvl w:val="4"/>
    </w:pPr>
    <w:rPr>
      <w:rFonts w:ascii="Arial" w:hAnsi="Arial" w:eastAsia="Times New Roman" w:cs="Arial"/>
      <w:sz w:val="20"/>
      <w:szCs w:val="18"/>
      <w:u w:val="single"/>
      <w:lang w:val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Схема документа Знак"/>
    <w:basedOn w:val="DefaultParagraphFont"/>
    <w:link w:val="a4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link w:val="1"/>
    <w:qFormat/>
    <w:rsid w:val="00462c8b"/>
    <w:rPr>
      <w:rFonts w:ascii="Arial" w:hAnsi="Arial" w:eastAsia="Times New Roman" w:cs="Times New Roman"/>
      <w:b/>
      <w:caps/>
      <w:color w:val="FFFFFF"/>
      <w:sz w:val="28"/>
      <w:szCs w:val="28"/>
      <w:shd w:fill="000000" w:val="clear"/>
      <w:lang w:val="en-US"/>
    </w:rPr>
  </w:style>
  <w:style w:type="character" w:styleId="21" w:customStyle="1">
    <w:name w:val="Заголовок 2 Знак"/>
    <w:basedOn w:val="DefaultParagraphFont"/>
    <w:link w:val="2"/>
    <w:qFormat/>
    <w:rsid w:val="00462c8b"/>
    <w:rPr>
      <w:rFonts w:ascii="Arial" w:hAnsi="Arial" w:eastAsia="Times New Roman" w:cs="Arial"/>
      <w:b/>
      <w:bCs/>
      <w:szCs w:val="20"/>
      <w:lang w:val="en-US"/>
    </w:rPr>
  </w:style>
  <w:style w:type="character" w:styleId="31" w:customStyle="1">
    <w:name w:val="Заголовок 3 Знак"/>
    <w:basedOn w:val="DefaultParagraphFont"/>
    <w:link w:val="3"/>
    <w:qFormat/>
    <w:rsid w:val="00462c8b"/>
    <w:rPr>
      <w:rFonts w:ascii="Arial" w:hAnsi="Arial" w:eastAsia="Times New Roman" w:cs="Times New Roman"/>
      <w:b/>
      <w:bCs/>
      <w:szCs w:val="26"/>
    </w:rPr>
  </w:style>
  <w:style w:type="character" w:styleId="41" w:customStyle="1">
    <w:name w:val="Заголовок 4 Знак"/>
    <w:basedOn w:val="DefaultParagraphFont"/>
    <w:link w:val="4"/>
    <w:qFormat/>
    <w:rsid w:val="00462c8b"/>
    <w:rPr>
      <w:rFonts w:ascii="Arial" w:hAnsi="Arial" w:eastAsia="Times New Roman" w:cs="Times New Roman"/>
      <w:b/>
      <w:bCs/>
      <w:sz w:val="20"/>
      <w:szCs w:val="28"/>
      <w:lang w:val="en-US"/>
    </w:rPr>
  </w:style>
  <w:style w:type="character" w:styleId="51" w:customStyle="1">
    <w:name w:val="Заголовок 5 Знак"/>
    <w:basedOn w:val="DefaultParagraphFont"/>
    <w:link w:val="5"/>
    <w:uiPriority w:val="9"/>
    <w:qFormat/>
    <w:rsid w:val="00462c8b"/>
    <w:rPr>
      <w:rFonts w:ascii="Arial" w:hAnsi="Arial" w:eastAsia="Times New Roman" w:cs="Arial"/>
      <w:sz w:val="20"/>
      <w:szCs w:val="18"/>
      <w:u w:val="single"/>
      <w:lang w:val="en-US"/>
    </w:rPr>
  </w:style>
  <w:style w:type="character" w:styleId="Style10" w:customStyle="1">
    <w:name w:val="Основной текст Знак"/>
    <w:basedOn w:val="DefaultParagraphFont"/>
    <w:link w:val="a0"/>
    <w:uiPriority w:val="99"/>
    <w:semiHidden/>
    <w:qFormat/>
    <w:rsid w:val="00462c8b"/>
    <w:rPr/>
  </w:style>
  <w:style w:type="character" w:styleId="Style11">
    <w:name w:val="Интернет-ссылка"/>
    <w:uiPriority w:val="99"/>
    <w:unhideWhenUsed/>
    <w:rsid w:val="00ec75cd"/>
    <w:rPr>
      <w:color w:val="0000FF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link w:val="a6"/>
    <w:uiPriority w:val="99"/>
    <w:semiHidden/>
    <w:unhideWhenUsed/>
    <w:rsid w:val="00462c8b"/>
    <w:pPr>
      <w:spacing w:before="0" w:after="120"/>
    </w:pPr>
    <w:rPr/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DocumentMap">
    <w:name w:val="Document Map"/>
    <w:basedOn w:val="Normal"/>
    <w:link w:val="a5"/>
    <w:uiPriority w:val="99"/>
    <w:semiHidden/>
    <w:unhideWhenUsed/>
    <w:qFormat/>
    <w:rsid w:val="000e21a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7" w:customStyle="1">
    <w:name w:val="Содержимое таблицы"/>
    <w:basedOn w:val="Normal"/>
    <w:uiPriority w:val="99"/>
    <w:qFormat/>
    <w:rsid w:val="00b43d8c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18"/>
      <w:szCs w:val="18"/>
      <w:lang w:eastAsia="zh-CN" w:bidi="hi-IN"/>
    </w:rPr>
  </w:style>
  <w:style w:type="paragraph" w:styleId="Style18" w:customStyle="1">
    <w:name w:val="Заголовок таблицы"/>
    <w:basedOn w:val="Style17"/>
    <w:uiPriority w:val="99"/>
    <w:qFormat/>
    <w:rsid w:val="00b43d8c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ec75c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LibreOffice/6.4.5.2$Windows_X86_64 LibreOffice_project/a726b36747cf2001e06b58ad5db1aa3a9a1872d6</Application>
  <Pages>2</Pages>
  <Words>371</Words>
  <Characters>1484</Characters>
  <CharactersWithSpaces>1657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2019-01-15T15:13:00Z</dcterms:created>
  <dc:creator>свиридова</dc:creator>
  <dc:description/>
  <dc:language>ru-RU</dc:language>
  <cp:lastModifiedBy/>
  <dcterms:modified xsi:type="dcterms:W3CDTF">2022-01-13T03:36:48Z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